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978" w:type="dxa"/>
        <w:tblBorders>
          <w:insideH w:val="single" w:sz="4" w:space="0" w:color="000000"/>
        </w:tblBorders>
        <w:tblLayout w:type="fixed"/>
        <w:tblLook w:val="04A0"/>
      </w:tblPr>
      <w:tblGrid>
        <w:gridCol w:w="5380"/>
        <w:gridCol w:w="5805"/>
      </w:tblGrid>
      <w:tr w:rsidR="00922EE6">
        <w:trPr>
          <w:trHeight w:val="1650"/>
        </w:trPr>
        <w:tc>
          <w:tcPr>
            <w:tcW w:w="5380" w:type="dxa"/>
          </w:tcPr>
          <w:p w:rsidR="00922EE6" w:rsidRDefault="001A64E6" w:rsidP="00823133">
            <w:pPr>
              <w:pStyle w:val="4"/>
            </w:pPr>
            <w:r>
              <w:t xml:space="preserve">           </w:t>
            </w:r>
            <w:r w:rsidR="00823133">
              <w:t xml:space="preserve"> </w:t>
            </w:r>
            <w:r w:rsidR="00A0330B">
              <w:t>«</w:t>
            </w:r>
            <w:r w:rsidR="00A0330B" w:rsidRPr="00AA1581">
              <w:rPr>
                <w:b w:val="0"/>
                <w:sz w:val="28"/>
                <w:szCs w:val="28"/>
              </w:rPr>
              <w:t>Согласовано</w:t>
            </w:r>
            <w:r w:rsidR="00A0330B" w:rsidRPr="00AA1581">
              <w:rPr>
                <w:b w:val="0"/>
              </w:rPr>
              <w:t>»</w:t>
            </w:r>
          </w:p>
          <w:p w:rsidR="00922EE6" w:rsidRDefault="00A0330B">
            <w:pPr>
              <w:ind w:left="70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Военный комиссар</w:t>
            </w:r>
          </w:p>
          <w:p w:rsidR="00922EE6" w:rsidRDefault="00A0330B">
            <w:pPr>
              <w:ind w:left="70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г.Азов и Азовского района</w:t>
            </w:r>
          </w:p>
          <w:p w:rsidR="00922EE6" w:rsidRDefault="00A0330B">
            <w:pPr>
              <w:ind w:left="70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_______________А. В. Жуков</w:t>
            </w:r>
          </w:p>
          <w:p w:rsidR="00922EE6" w:rsidRDefault="00A0330B">
            <w:pPr>
              <w:ind w:left="70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«____»____________  2024 г.</w:t>
            </w:r>
          </w:p>
        </w:tc>
        <w:tc>
          <w:tcPr>
            <w:tcW w:w="5805" w:type="dxa"/>
          </w:tcPr>
          <w:p w:rsidR="00922EE6" w:rsidRDefault="00A0330B">
            <w:pPr>
              <w:ind w:left="70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«Утверждаю»</w:t>
            </w:r>
          </w:p>
          <w:p w:rsidR="00922EE6" w:rsidRDefault="00A0330B">
            <w:pPr>
              <w:ind w:left="70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</w:t>
            </w:r>
            <w:r w:rsidR="00D31660">
              <w:rPr>
                <w:rFonts w:ascii="Times New Roman" w:hAnsi="Times New Roman"/>
                <w:sz w:val="28"/>
              </w:rPr>
              <w:t>ва Администрации Пешковского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922EE6" w:rsidRDefault="00A0330B">
            <w:pPr>
              <w:ind w:left="70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  <w:p w:rsidR="00922EE6" w:rsidRDefault="00D31660">
            <w:pPr>
              <w:ind w:left="70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_________________А.В.Ковалев</w:t>
            </w:r>
          </w:p>
          <w:p w:rsidR="00922EE6" w:rsidRDefault="00A0330B">
            <w:pPr>
              <w:ind w:left="70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«___»____________  2024 г.</w:t>
            </w:r>
          </w:p>
        </w:tc>
      </w:tr>
    </w:tbl>
    <w:p w:rsidR="00922EE6" w:rsidRDefault="00922EE6"/>
    <w:p w:rsidR="00922EE6" w:rsidRDefault="00AB0CE0" w:rsidP="00AB0CE0">
      <w:pPr>
        <w:spacing w:after="0" w:line="240" w:lineRule="auto"/>
        <w:rPr>
          <w:rFonts w:ascii="Times New Roman CYR" w:hAnsi="Times New Roman CYR"/>
          <w:b/>
          <w:color w:val="000000" w:themeColor="text1"/>
          <w:sz w:val="28"/>
        </w:rPr>
      </w:pPr>
      <w:r>
        <w:rPr>
          <w:rFonts w:ascii="Times New Roman CYR" w:hAnsi="Times New Roman CYR"/>
          <w:b/>
          <w:color w:val="000000" w:themeColor="text1"/>
          <w:sz w:val="28"/>
        </w:rPr>
        <w:t xml:space="preserve">                                                           </w:t>
      </w:r>
      <w:r w:rsidR="00A0330B">
        <w:rPr>
          <w:rFonts w:ascii="Times New Roman CYR" w:hAnsi="Times New Roman CYR"/>
          <w:b/>
          <w:color w:val="000000" w:themeColor="text1"/>
          <w:sz w:val="28"/>
        </w:rPr>
        <w:t>ПОЛОЖЕНИЕ</w:t>
      </w:r>
    </w:p>
    <w:p w:rsidR="00922EE6" w:rsidRDefault="00A0330B">
      <w:pPr>
        <w:spacing w:after="0" w:line="240" w:lineRule="auto"/>
        <w:jc w:val="center"/>
        <w:rPr>
          <w:rFonts w:ascii="Times New Roman CYR" w:hAnsi="Times New Roman CYR"/>
          <w:b/>
          <w:color w:val="000000" w:themeColor="text1"/>
          <w:sz w:val="16"/>
        </w:rPr>
      </w:pPr>
      <w:r>
        <w:rPr>
          <w:rFonts w:ascii="Times New Roman CYR" w:hAnsi="Times New Roman CYR"/>
          <w:b/>
          <w:color w:val="000000" w:themeColor="text1"/>
          <w:sz w:val="28"/>
        </w:rPr>
        <w:t>о военно-учетной работе</w:t>
      </w:r>
      <w:r w:rsidR="00D31660">
        <w:rPr>
          <w:rFonts w:ascii="Times New Roman CYR" w:hAnsi="Times New Roman CYR"/>
          <w:b/>
          <w:color w:val="000000" w:themeColor="text1"/>
          <w:sz w:val="28"/>
        </w:rPr>
        <w:t xml:space="preserve"> в Администрации Пешковского</w:t>
      </w:r>
      <w:r>
        <w:rPr>
          <w:rFonts w:ascii="Times New Roman CYR" w:hAnsi="Times New Roman CYR"/>
          <w:b/>
          <w:color w:val="000000" w:themeColor="text1"/>
          <w:sz w:val="28"/>
        </w:rPr>
        <w:t xml:space="preserve"> сельского    поселения</w:t>
      </w:r>
    </w:p>
    <w:p w:rsidR="00922EE6" w:rsidRDefault="00922EE6">
      <w:pPr>
        <w:spacing w:after="0" w:line="240" w:lineRule="auto"/>
        <w:jc w:val="center"/>
        <w:rPr>
          <w:rFonts w:ascii="Times New Roman CYR" w:hAnsi="Times New Roman CYR"/>
          <w:b/>
          <w:color w:val="000000" w:themeColor="text1"/>
          <w:sz w:val="28"/>
        </w:rPr>
      </w:pPr>
    </w:p>
    <w:p w:rsidR="00922EE6" w:rsidRDefault="00A0330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 CYR" w:hAnsi="Times New Roman CYR"/>
          <w:b/>
          <w:color w:val="000000" w:themeColor="text1"/>
          <w:sz w:val="28"/>
        </w:rPr>
      </w:pPr>
      <w:r>
        <w:rPr>
          <w:rFonts w:ascii="Times New Roman CYR" w:hAnsi="Times New Roman CYR"/>
          <w:b/>
          <w:color w:val="000000" w:themeColor="text1"/>
          <w:sz w:val="28"/>
        </w:rPr>
        <w:t>ОБЩИЕ ПОЛОЖЕНИЯ</w:t>
      </w:r>
    </w:p>
    <w:p w:rsidR="00922EE6" w:rsidRDefault="00922EE6">
      <w:pPr>
        <w:pStyle w:val="a3"/>
        <w:spacing w:after="0" w:line="240" w:lineRule="auto"/>
        <w:jc w:val="center"/>
        <w:rPr>
          <w:rFonts w:ascii="Times New Roman CYR" w:hAnsi="Times New Roman CYR"/>
          <w:b/>
          <w:color w:val="000000" w:themeColor="text1"/>
          <w:sz w:val="28"/>
        </w:rPr>
      </w:pPr>
    </w:p>
    <w:p w:rsidR="00922EE6" w:rsidRDefault="00A0330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1.1. Военно-учетная работа</w:t>
      </w:r>
      <w:r w:rsidR="00D31660">
        <w:rPr>
          <w:rFonts w:ascii="Times New Roman" w:hAnsi="Times New Roman"/>
          <w:color w:val="000000" w:themeColor="text1"/>
          <w:sz w:val="28"/>
        </w:rPr>
        <w:t xml:space="preserve"> в Администрации Пешковского</w:t>
      </w:r>
      <w:r>
        <w:rPr>
          <w:rFonts w:ascii="Times New Roman" w:hAnsi="Times New Roman"/>
          <w:color w:val="000000" w:themeColor="text1"/>
          <w:sz w:val="28"/>
        </w:rPr>
        <w:t xml:space="preserve"> сельского поселения</w:t>
      </w:r>
      <w:r w:rsidR="00AA1DC7">
        <w:rPr>
          <w:rFonts w:ascii="Times New Roman" w:hAnsi="Times New Roman"/>
          <w:color w:val="000000" w:themeColor="text1"/>
          <w:sz w:val="28"/>
        </w:rPr>
        <w:t xml:space="preserve"> организуется решением Главы</w:t>
      </w:r>
      <w:r w:rsidR="001B7686">
        <w:rPr>
          <w:rFonts w:ascii="Times New Roman" w:hAnsi="Times New Roman"/>
          <w:color w:val="000000" w:themeColor="text1"/>
          <w:sz w:val="28"/>
        </w:rPr>
        <w:t xml:space="preserve"> </w:t>
      </w:r>
      <w:r w:rsidR="00D31660">
        <w:rPr>
          <w:rFonts w:ascii="Times New Roman" w:hAnsi="Times New Roman"/>
          <w:color w:val="000000" w:themeColor="text1"/>
          <w:sz w:val="28"/>
        </w:rPr>
        <w:t xml:space="preserve">  Администрации Пешковского</w:t>
      </w:r>
      <w:r>
        <w:rPr>
          <w:rFonts w:ascii="Times New Roman" w:hAnsi="Times New Roman"/>
          <w:color w:val="000000" w:themeColor="text1"/>
          <w:sz w:val="28"/>
        </w:rPr>
        <w:t xml:space="preserve"> сельского поселения.</w:t>
      </w:r>
    </w:p>
    <w:p w:rsidR="006F3B1A" w:rsidRDefault="00A0330B" w:rsidP="006F3B1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1.2. ВУР в своей деятельности руководствуется Конституцией Российской Федерации, Федеральными законами от 31 мая 1996 г. № 61-ФЗ «Об обороне»,</w:t>
      </w:r>
    </w:p>
    <w:p w:rsidR="00922EE6" w:rsidRDefault="006F3B1A" w:rsidP="00B2152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от</w:t>
      </w:r>
      <w:r w:rsidR="00A0330B">
        <w:rPr>
          <w:rFonts w:ascii="Times New Roman" w:hAnsi="Times New Roman"/>
          <w:color w:val="000000" w:themeColor="text1"/>
          <w:sz w:val="28"/>
        </w:rPr>
        <w:t xml:space="preserve"> 26 февраля 1997 г. № 31-ФЗ «О мобилизационной подготовке и мобилизации в Российской Федерации», </w:t>
      </w:r>
      <w:r w:rsidR="00A0330B">
        <w:rPr>
          <w:rFonts w:ascii="Times New Roman" w:hAnsi="Times New Roman"/>
          <w:color w:val="000000" w:themeColor="text1"/>
          <w:spacing w:val="2"/>
          <w:sz w:val="28"/>
        </w:rPr>
        <w:t>от 28 марта 1998 г.</w:t>
      </w:r>
      <w:r w:rsidR="00A0330B">
        <w:rPr>
          <w:rFonts w:ascii="Times New Roman" w:hAnsi="Times New Roman"/>
          <w:color w:val="000000" w:themeColor="text1"/>
          <w:sz w:val="28"/>
        </w:rPr>
        <w:t xml:space="preserve"> № 53-ФЗ «О воинской обязанности и военной службе», постановлением Правительства Российской Федерации от 27 ноября 2006 г. № 719 «Об утверждении Положения о воинском учете», </w:t>
      </w:r>
      <w:r w:rsidR="0042388F">
        <w:rPr>
          <w:rFonts w:ascii="Times New Roman" w:hAnsi="Times New Roman"/>
          <w:color w:val="000000" w:themeColor="text1"/>
          <w:sz w:val="28"/>
        </w:rPr>
        <w:t>постановлением Правительства Р</w:t>
      </w:r>
      <w:r w:rsidR="00AA1DC7">
        <w:rPr>
          <w:rFonts w:ascii="Times New Roman" w:hAnsi="Times New Roman"/>
          <w:color w:val="000000" w:themeColor="text1"/>
          <w:sz w:val="28"/>
        </w:rPr>
        <w:t>оссийской Федерации от</w:t>
      </w:r>
      <w:r w:rsidR="0042388F">
        <w:rPr>
          <w:rFonts w:ascii="Times New Roman" w:hAnsi="Times New Roman"/>
          <w:color w:val="000000" w:themeColor="text1"/>
          <w:sz w:val="28"/>
        </w:rPr>
        <w:t xml:space="preserve"> 25.07.2023г.№1211 «О внесении изменений</w:t>
      </w:r>
      <w:r w:rsidR="00AB0CE0">
        <w:rPr>
          <w:rFonts w:ascii="Times New Roman" w:hAnsi="Times New Roman"/>
          <w:color w:val="000000" w:themeColor="text1"/>
          <w:sz w:val="28"/>
        </w:rPr>
        <w:t xml:space="preserve"> </w:t>
      </w:r>
      <w:r w:rsidR="0042388F">
        <w:rPr>
          <w:rFonts w:ascii="Times New Roman" w:hAnsi="Times New Roman"/>
          <w:color w:val="000000" w:themeColor="text1"/>
          <w:sz w:val="28"/>
        </w:rPr>
        <w:t>в Положение о воинском учете и признании утратившим силу отдельных</w:t>
      </w:r>
      <w:r w:rsidR="00AB0CE0">
        <w:rPr>
          <w:rFonts w:ascii="Times New Roman" w:hAnsi="Times New Roman"/>
          <w:color w:val="000000" w:themeColor="text1"/>
          <w:sz w:val="28"/>
        </w:rPr>
        <w:t xml:space="preserve"> положений актов Пра</w:t>
      </w:r>
      <w:r w:rsidR="0042388F">
        <w:rPr>
          <w:rFonts w:ascii="Times New Roman" w:hAnsi="Times New Roman"/>
          <w:color w:val="000000" w:themeColor="text1"/>
          <w:sz w:val="28"/>
        </w:rPr>
        <w:t>вительства Российской Федерации»,</w:t>
      </w:r>
      <w:r w:rsidR="00AB0CE0">
        <w:rPr>
          <w:rFonts w:ascii="Times New Roman" w:hAnsi="Times New Roman"/>
          <w:color w:val="000000" w:themeColor="text1"/>
          <w:sz w:val="28"/>
        </w:rPr>
        <w:t xml:space="preserve"> </w:t>
      </w:r>
      <w:r w:rsidR="0042388F">
        <w:rPr>
          <w:rFonts w:ascii="Times New Roman" w:hAnsi="Times New Roman"/>
          <w:color w:val="000000" w:themeColor="text1"/>
          <w:sz w:val="28"/>
        </w:rPr>
        <w:t>приказом</w:t>
      </w:r>
      <w:r w:rsidR="00AB0CE0">
        <w:rPr>
          <w:rFonts w:ascii="Times New Roman" w:hAnsi="Times New Roman"/>
          <w:color w:val="000000" w:themeColor="text1"/>
          <w:sz w:val="28"/>
        </w:rPr>
        <w:t xml:space="preserve">  </w:t>
      </w:r>
      <w:r w:rsidR="0042388F">
        <w:rPr>
          <w:rFonts w:ascii="Times New Roman" w:hAnsi="Times New Roman"/>
          <w:color w:val="000000" w:themeColor="text1"/>
          <w:sz w:val="28"/>
        </w:rPr>
        <w:t xml:space="preserve"> Министра</w:t>
      </w:r>
      <w:r w:rsidR="00AB0CE0">
        <w:rPr>
          <w:rFonts w:ascii="Times New Roman" w:hAnsi="Times New Roman"/>
          <w:color w:val="000000" w:themeColor="text1"/>
          <w:sz w:val="28"/>
        </w:rPr>
        <w:t xml:space="preserve"> </w:t>
      </w:r>
      <w:r w:rsidR="0042388F">
        <w:rPr>
          <w:rFonts w:ascii="Times New Roman" w:hAnsi="Times New Roman"/>
          <w:color w:val="000000" w:themeColor="text1"/>
          <w:sz w:val="28"/>
        </w:rPr>
        <w:t xml:space="preserve">обороны 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="0042388F">
        <w:rPr>
          <w:rFonts w:ascii="Times New Roman" w:hAnsi="Times New Roman"/>
          <w:color w:val="000000" w:themeColor="text1"/>
          <w:sz w:val="28"/>
        </w:rPr>
        <w:t xml:space="preserve">РФ </w:t>
      </w:r>
      <w:r w:rsidR="00EB0F25">
        <w:rPr>
          <w:rFonts w:ascii="Times New Roman" w:hAnsi="Times New Roman"/>
          <w:color w:val="000000" w:themeColor="text1"/>
          <w:sz w:val="28"/>
        </w:rPr>
        <w:t xml:space="preserve">от 25 февраля 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="00EB0F25">
        <w:rPr>
          <w:rFonts w:ascii="Times New Roman" w:hAnsi="Times New Roman"/>
          <w:color w:val="000000" w:themeColor="text1"/>
          <w:sz w:val="28"/>
        </w:rPr>
        <w:t xml:space="preserve">2000г. № </w:t>
      </w:r>
      <w:r w:rsidR="00E76BF3">
        <w:rPr>
          <w:rFonts w:ascii="Times New Roman" w:hAnsi="Times New Roman"/>
          <w:color w:val="000000" w:themeColor="text1"/>
          <w:sz w:val="28"/>
        </w:rPr>
        <w:t>0</w:t>
      </w:r>
      <w:r w:rsidR="00EB0F25">
        <w:rPr>
          <w:rFonts w:ascii="Times New Roman" w:hAnsi="Times New Roman"/>
          <w:color w:val="000000" w:themeColor="text1"/>
          <w:sz w:val="28"/>
        </w:rPr>
        <w:t>18 « Об утверждении Наставления</w:t>
      </w:r>
      <w:r w:rsidR="00E76BF3">
        <w:rPr>
          <w:rFonts w:ascii="Times New Roman" w:hAnsi="Times New Roman"/>
          <w:color w:val="000000" w:themeColor="text1"/>
          <w:sz w:val="28"/>
        </w:rPr>
        <w:t xml:space="preserve"> </w:t>
      </w:r>
      <w:r w:rsidR="00EB0F25">
        <w:rPr>
          <w:rFonts w:ascii="Times New Roman" w:hAnsi="Times New Roman"/>
          <w:color w:val="000000" w:themeColor="text1"/>
          <w:sz w:val="28"/>
        </w:rPr>
        <w:t xml:space="preserve">по воинскому учету и атестованию граждан, пребывающих в запасе Вооруженных Сил Российской Федерации и </w:t>
      </w:r>
      <w:r w:rsidR="0042388F">
        <w:rPr>
          <w:rFonts w:ascii="Times New Roman" w:hAnsi="Times New Roman"/>
          <w:color w:val="000000" w:themeColor="text1"/>
          <w:sz w:val="28"/>
        </w:rPr>
        <w:t>от 22.11.21г. № 700 « О</w:t>
      </w:r>
      <w:r w:rsidR="00AB0CE0">
        <w:rPr>
          <w:rFonts w:ascii="Times New Roman" w:hAnsi="Times New Roman"/>
          <w:color w:val="000000" w:themeColor="text1"/>
          <w:sz w:val="28"/>
        </w:rPr>
        <w:t>б утверждения инструкции об</w:t>
      </w:r>
      <w:r w:rsidR="0042388F">
        <w:rPr>
          <w:rFonts w:ascii="Times New Roman" w:hAnsi="Times New Roman"/>
          <w:color w:val="000000" w:themeColor="text1"/>
          <w:sz w:val="28"/>
        </w:rPr>
        <w:t xml:space="preserve"> организации</w:t>
      </w:r>
      <w:r w:rsidR="00AB0CE0">
        <w:rPr>
          <w:rFonts w:ascii="Times New Roman" w:hAnsi="Times New Roman"/>
          <w:color w:val="000000" w:themeColor="text1"/>
          <w:sz w:val="28"/>
        </w:rPr>
        <w:t xml:space="preserve"> работы по обеспечению функциони</w:t>
      </w:r>
      <w:r w:rsidR="00EB0F25">
        <w:rPr>
          <w:rFonts w:ascii="Times New Roman" w:hAnsi="Times New Roman"/>
          <w:color w:val="000000" w:themeColor="text1"/>
          <w:sz w:val="28"/>
        </w:rPr>
        <w:t>рования системы воинского учета»,</w:t>
      </w:r>
      <w:r w:rsidR="00E76BF3">
        <w:rPr>
          <w:rFonts w:ascii="Times New Roman" w:hAnsi="Times New Roman"/>
          <w:color w:val="000000" w:themeColor="text1"/>
          <w:sz w:val="28"/>
        </w:rPr>
        <w:t xml:space="preserve"> </w:t>
      </w:r>
      <w:r w:rsidR="00EB0F25">
        <w:rPr>
          <w:rFonts w:ascii="Times New Roman" w:hAnsi="Times New Roman"/>
          <w:color w:val="000000" w:themeColor="text1"/>
          <w:sz w:val="28"/>
        </w:rPr>
        <w:t>Методическими рекомендациями ГШ ВС РФ по осуществлению первичног</w:t>
      </w:r>
      <w:r w:rsidR="00E76BF3">
        <w:rPr>
          <w:rFonts w:ascii="Times New Roman" w:hAnsi="Times New Roman"/>
          <w:color w:val="000000" w:themeColor="text1"/>
          <w:sz w:val="28"/>
        </w:rPr>
        <w:t>о воинского учета в органах</w:t>
      </w:r>
      <w:r w:rsidR="00EB0F25">
        <w:rPr>
          <w:rFonts w:ascii="Times New Roman" w:hAnsi="Times New Roman"/>
          <w:color w:val="000000" w:themeColor="text1"/>
          <w:sz w:val="28"/>
        </w:rPr>
        <w:t xml:space="preserve"> местного самоуправления,</w:t>
      </w:r>
      <w:r w:rsidR="002752B0">
        <w:rPr>
          <w:rFonts w:ascii="Times New Roman" w:hAnsi="Times New Roman"/>
          <w:color w:val="000000" w:themeColor="text1"/>
          <w:sz w:val="28"/>
        </w:rPr>
        <w:t xml:space="preserve"> «Инструкцией по бронированию на период мобилизации и на военное время граждан Российской Федерации, пребывающих в запасе Вооруженных Сил Российской  Федерации, федеральных органах исполнительной власти, имеющих запас, и работающих в органах государственной власти, органах местного самоуправления и организациях»,</w:t>
      </w:r>
      <w:r w:rsidR="00D0080F">
        <w:rPr>
          <w:rFonts w:ascii="Times New Roman" w:hAnsi="Times New Roman"/>
          <w:color w:val="000000" w:themeColor="text1"/>
          <w:sz w:val="28"/>
        </w:rPr>
        <w:t xml:space="preserve"> </w:t>
      </w:r>
      <w:r w:rsidR="002752B0">
        <w:rPr>
          <w:rFonts w:ascii="Times New Roman" w:hAnsi="Times New Roman"/>
          <w:color w:val="000000" w:themeColor="text1"/>
          <w:sz w:val="28"/>
        </w:rPr>
        <w:t>законами Ростовской области,</w:t>
      </w:r>
      <w:r w:rsidR="00D0080F">
        <w:rPr>
          <w:rFonts w:ascii="Times New Roman" w:hAnsi="Times New Roman"/>
          <w:color w:val="000000" w:themeColor="text1"/>
          <w:sz w:val="28"/>
        </w:rPr>
        <w:t xml:space="preserve"> </w:t>
      </w:r>
      <w:r w:rsidR="002752B0">
        <w:rPr>
          <w:rFonts w:ascii="Times New Roman" w:hAnsi="Times New Roman"/>
          <w:color w:val="000000" w:themeColor="text1"/>
          <w:sz w:val="28"/>
        </w:rPr>
        <w:t>Уставом органа местного самоуправления, иными</w:t>
      </w:r>
      <w:r w:rsidR="00D0080F">
        <w:rPr>
          <w:rFonts w:ascii="Times New Roman" w:hAnsi="Times New Roman"/>
          <w:color w:val="000000" w:themeColor="text1"/>
          <w:sz w:val="28"/>
        </w:rPr>
        <w:t xml:space="preserve"> </w:t>
      </w:r>
      <w:r w:rsidR="002752B0">
        <w:rPr>
          <w:rFonts w:ascii="Times New Roman" w:hAnsi="Times New Roman"/>
          <w:color w:val="000000" w:themeColor="text1"/>
          <w:sz w:val="28"/>
        </w:rPr>
        <w:t>нормативными</w:t>
      </w:r>
      <w:r w:rsidR="00D0080F">
        <w:rPr>
          <w:rFonts w:ascii="Times New Roman" w:hAnsi="Times New Roman"/>
          <w:color w:val="000000" w:themeColor="text1"/>
          <w:sz w:val="28"/>
        </w:rPr>
        <w:t xml:space="preserve"> </w:t>
      </w:r>
      <w:r w:rsidR="002752B0">
        <w:rPr>
          <w:rFonts w:ascii="Times New Roman" w:hAnsi="Times New Roman"/>
          <w:color w:val="000000" w:themeColor="text1"/>
          <w:sz w:val="28"/>
        </w:rPr>
        <w:t xml:space="preserve"> актами органов  местного самоуправления,</w:t>
      </w:r>
      <w:r w:rsidR="00D0080F">
        <w:rPr>
          <w:rFonts w:ascii="Times New Roman" w:hAnsi="Times New Roman"/>
          <w:color w:val="000000" w:themeColor="text1"/>
          <w:sz w:val="28"/>
        </w:rPr>
        <w:t xml:space="preserve"> </w:t>
      </w:r>
      <w:r w:rsidR="002752B0">
        <w:rPr>
          <w:rFonts w:ascii="Times New Roman" w:hAnsi="Times New Roman"/>
          <w:color w:val="000000" w:themeColor="text1"/>
          <w:sz w:val="28"/>
        </w:rPr>
        <w:t>а так же настоящим Положением.</w:t>
      </w: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1.3. Положение о ВУР согласовывается с военным комиссаром военного комиссариата (муниципального) комиссариата и утверждается руководителем органа местного самоуправления.</w:t>
      </w:r>
    </w:p>
    <w:p w:rsidR="00922EE6" w:rsidRDefault="00922EE6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</w:p>
    <w:p w:rsidR="00922EE6" w:rsidRDefault="00A0330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lastRenderedPageBreak/>
        <w:t>ОСНОВНЫЕ ЗАДАЧИ</w:t>
      </w:r>
    </w:p>
    <w:p w:rsidR="00922EE6" w:rsidRDefault="00922EE6">
      <w:pPr>
        <w:pStyle w:val="a3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922EE6" w:rsidRDefault="00A033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         2.1. Основными задачами ВУС (военно-учетного работника) являются:</w:t>
      </w:r>
    </w:p>
    <w:p w:rsidR="00922EE6" w:rsidRDefault="00AB0CE0" w:rsidP="00AB0CE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   -</w:t>
      </w:r>
      <w:r w:rsidR="00A0330B">
        <w:rPr>
          <w:rFonts w:ascii="Times New Roman" w:hAnsi="Times New Roman"/>
          <w:color w:val="000000" w:themeColor="text1"/>
          <w:sz w:val="28"/>
        </w:rPr>
        <w:t>обеспечение исполнения гражданами воинской обязанности, установленной федеральными законами « Об обороне», «О воинской обязанности и военной службе», «О мобилизационной подготовке и мобилизации в Российской Федерации», «Положением о воинском учете»;</w:t>
      </w:r>
    </w:p>
    <w:p w:rsidR="00922EE6" w:rsidRDefault="00A0330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документальное оформление сведений воинского учета о гражданах состоящих на воинском учете;</w:t>
      </w:r>
    </w:p>
    <w:p w:rsidR="00922EE6" w:rsidRDefault="00A0330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922EE6" w:rsidRDefault="00A0330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 </w:t>
      </w:r>
    </w:p>
    <w:p w:rsidR="00922EE6" w:rsidRDefault="00922EE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922EE6" w:rsidRDefault="00A0330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ФУНКЦИИ</w:t>
      </w:r>
    </w:p>
    <w:p w:rsidR="00922EE6" w:rsidRDefault="00922EE6">
      <w:pPr>
        <w:pStyle w:val="a3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3.1. Обеспечивать выполнения функций, возложенных на администрацию 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 органа местного самоуправления;</w:t>
      </w: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 на территории, на которой осуществляет свою деятельность орган местного самоуправления; </w:t>
      </w: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3.3. Выявлять совместно с органами внутренних дел граждан, постоянно или временно проживающих на территории, на которой осуществляет свою деятельность орган местного самоуправления, обязанных состоять на воинском учете;</w:t>
      </w: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3.4. 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учета; </w:t>
      </w: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3.5. Сверять не реже одного раза в год документы первичного воинского учета с документами воинского учета соответствующих военных  комиссариатов и организаций.</w:t>
      </w: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3.6. По указанию  военного комиссариата (муниципального) оповещать граждан о вызовах в военный комиссариат (муниципальный);</w:t>
      </w: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3.7. Своевременно вносить изменения в сведения, содержащихся в документах первичного воинского учета, и в течении 10 рабочих дней сообщать о внесенных изменениях в военный комиссариат по форме , определяемой Министерством обороны Российской Федерации.</w:t>
      </w: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>3.8. Ежегодно представлять в военный комиссариат (муниципальный) до 1 октября  списки юношей 15-ти и 16-ти летнего возраста, а до 1 ноября - списки юношей, подлежащих первоначальной постановке на воинский учет в следующем году;</w:t>
      </w: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3.9. Представлять в военные комиссариаты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 в течении 10  рабочих дней со дня их выявления в электронной форме, в том числе на съемном  машинном носители информации. </w:t>
      </w: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3.10. В целях организации и обеспечения постановки граждан на воинский учет предусмотрены полномочия органов местного самоуправления и их должностных лиц по проверке наличия и подлинности военных билетов (временных удостоверений, выданных взамен военных билетов), справок взамен военных билетов или удостоверений граждан, подлежащих призыву на военную службу, в том числе в форме электронного документа; заполнению алфавитных карточек и учетных карточек на прапорщиков, мичманов, старшин, сержантов, солдат и матросов запаса. Заполнение указанных документов производится в соответствии с записями в военных билетах (временных удостоверениях, выданных взамен военных билетов), справках взамен военных билетов и удостоверениях граждан, подлежащих призыву на военную службу, в том числе в форме электронного документа.</w:t>
      </w:r>
    </w:p>
    <w:p w:rsidR="00D57167" w:rsidRDefault="00D57167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3.11. Разъяснять должностным лицам организаций и гражданам их обязанности по воинскому учету, мобилизованной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D57167" w:rsidRDefault="00D57167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</w:p>
    <w:p w:rsidR="00922EE6" w:rsidRPr="00D57167" w:rsidRDefault="00A0330B" w:rsidP="00D5716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ОБЯЗАННОСТИ</w:t>
      </w:r>
    </w:p>
    <w:p w:rsidR="00D0080F" w:rsidRDefault="00A0330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4.1.При осуществлении первичного воинского учета </w:t>
      </w:r>
      <w:r w:rsidR="00D0080F">
        <w:rPr>
          <w:rFonts w:ascii="Times New Roman" w:hAnsi="Times New Roman"/>
          <w:color w:val="000000" w:themeColor="text1"/>
          <w:sz w:val="28"/>
        </w:rPr>
        <w:t>военно</w:t>
      </w:r>
      <w:r w:rsidR="00305DF3">
        <w:rPr>
          <w:rFonts w:ascii="Times New Roman" w:hAnsi="Times New Roman"/>
          <w:color w:val="000000" w:themeColor="text1"/>
          <w:sz w:val="28"/>
        </w:rPr>
        <w:t xml:space="preserve"> </w:t>
      </w:r>
      <w:r w:rsidR="00D0080F">
        <w:rPr>
          <w:rFonts w:ascii="Times New Roman" w:hAnsi="Times New Roman"/>
          <w:color w:val="000000" w:themeColor="text1"/>
          <w:sz w:val="28"/>
        </w:rPr>
        <w:t>- учетный работники</w:t>
      </w:r>
      <w:r w:rsidR="00305DF3">
        <w:rPr>
          <w:rFonts w:ascii="Times New Roman" w:hAnsi="Times New Roman"/>
          <w:color w:val="000000" w:themeColor="text1"/>
          <w:sz w:val="28"/>
        </w:rPr>
        <w:t xml:space="preserve"> </w:t>
      </w:r>
      <w:r w:rsidR="00D0080F">
        <w:rPr>
          <w:rFonts w:ascii="Times New Roman" w:hAnsi="Times New Roman"/>
          <w:color w:val="000000" w:themeColor="text1"/>
          <w:sz w:val="28"/>
        </w:rPr>
        <w:t xml:space="preserve">сполняет обязанности в соответствии с Федеральным законом </w:t>
      </w:r>
    </w:p>
    <w:p w:rsidR="00922EE6" w:rsidRDefault="00D0080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 О воинской обязанности и военной службе», положением о воинском учете, приказом Министра обороны РФ от 22 ноября 2021г. № 700 « Об утверждении Инструкции об организации работы по обеспечению функционирования системы воинского учета» , Методическими рекомендациями</w:t>
      </w:r>
      <w:r w:rsidR="00305DF3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ГШ ВС РФ по осуществлению первичного воинского учета в органах местного самоуправления 2008 года.</w:t>
      </w:r>
    </w:p>
    <w:p w:rsidR="00922EE6" w:rsidRDefault="00A0330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922EE6" w:rsidRDefault="00A0330B">
      <w:pPr>
        <w:pStyle w:val="a3"/>
        <w:numPr>
          <w:ilvl w:val="0"/>
          <w:numId w:val="1"/>
        </w:numPr>
        <w:tabs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ПРАВА</w:t>
      </w:r>
    </w:p>
    <w:p w:rsidR="00922EE6" w:rsidRDefault="00922EE6">
      <w:pPr>
        <w:pStyle w:val="a3"/>
        <w:tabs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5.1. Для плановой и целенаправленной работы ВУС имеет право: </w:t>
      </w: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запрашивать и получать от структурных подразделений администрации органа местного самоуправления аналитические материалы, предложения по сводным </w:t>
      </w:r>
      <w:r>
        <w:rPr>
          <w:rFonts w:ascii="Times New Roman" w:hAnsi="Times New Roman"/>
          <w:color w:val="000000" w:themeColor="text1"/>
          <w:sz w:val="28"/>
        </w:rPr>
        <w:lastRenderedPageBreak/>
        <w:t>планам мероприятий и информацию об их выполнении, а также другие материалы, необходимые для эффективного выполнения возложенных на ВУС задач;</w:t>
      </w: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создавать информационные базы данных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по вопросам, отнесенным к компетенции ВУС;</w:t>
      </w: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выносить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работ;</w:t>
      </w: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ВУС;</w:t>
      </w:r>
    </w:p>
    <w:p w:rsidR="00922EE6" w:rsidRDefault="00A0330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проводить внутренние совещания по вопросам, отнесенным к компетенции ВУС.</w:t>
      </w:r>
    </w:p>
    <w:p w:rsidR="00922EE6" w:rsidRDefault="00A0330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РУКОВОДСТВО</w:t>
      </w:r>
    </w:p>
    <w:p w:rsidR="00922EE6" w:rsidRDefault="00922EE6">
      <w:pPr>
        <w:pStyle w:val="a3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922EE6" w:rsidRDefault="00A0330B" w:rsidP="005E528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6.</w:t>
      </w:r>
      <w:r w:rsidR="005E5282">
        <w:rPr>
          <w:rFonts w:ascii="Times New Roman" w:hAnsi="Times New Roman"/>
          <w:color w:val="000000" w:themeColor="text1"/>
          <w:sz w:val="28"/>
        </w:rPr>
        <w:t>1. Военно-учетный работник назначается на должность и освобождается от должности Главой администрации Пешковского сельского поселения.</w:t>
      </w:r>
    </w:p>
    <w:p w:rsidR="00922EE6" w:rsidRDefault="00A0330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6.2. Военно-учетный работник находится в непосредственном подчинении гла</w:t>
      </w:r>
      <w:r w:rsidR="00D31660">
        <w:rPr>
          <w:rFonts w:ascii="Times New Roman" w:hAnsi="Times New Roman"/>
          <w:color w:val="000000" w:themeColor="text1"/>
          <w:sz w:val="28"/>
        </w:rPr>
        <w:t>вы Администрации Пешковского</w:t>
      </w:r>
      <w:r>
        <w:rPr>
          <w:rFonts w:ascii="Times New Roman" w:hAnsi="Times New Roman"/>
          <w:color w:val="000000" w:themeColor="text1"/>
          <w:sz w:val="28"/>
        </w:rPr>
        <w:t xml:space="preserve"> сельского поселения;</w:t>
      </w:r>
    </w:p>
    <w:p w:rsidR="00922EE6" w:rsidRDefault="00A0330B">
      <w:pPr>
        <w:spacing w:after="0" w:line="240" w:lineRule="auto"/>
        <w:ind w:firstLine="53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 6.3. Первичный воинский учет осуществляет (п. 11 Постановления Правительства Российской Федерации от  27. 11. 2006 г. № 719 «Об утверждении положения о воинском учете») военно-учетный рабо</w:t>
      </w:r>
      <w:r w:rsidR="00D31660">
        <w:rPr>
          <w:rFonts w:ascii="Times New Roman" w:hAnsi="Times New Roman"/>
          <w:color w:val="000000" w:themeColor="text1"/>
          <w:sz w:val="28"/>
        </w:rPr>
        <w:t>тник: Шилова Наталья Ивановна</w:t>
      </w:r>
      <w:r>
        <w:rPr>
          <w:rFonts w:ascii="Times New Roman" w:hAnsi="Times New Roman"/>
          <w:color w:val="000000" w:themeColor="text1"/>
          <w:sz w:val="28"/>
        </w:rPr>
        <w:t>;</w:t>
      </w:r>
    </w:p>
    <w:p w:rsidR="00922EE6" w:rsidRDefault="00A0330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6.4. В случае отсутствия военно-учетного работника на рабочем месте по уважительным причинам (отпуск, временная нетрудоспособность, командировка) его за</w:t>
      </w:r>
      <w:r w:rsidR="00D31660">
        <w:rPr>
          <w:rFonts w:ascii="Times New Roman" w:hAnsi="Times New Roman"/>
          <w:color w:val="000000" w:themeColor="text1"/>
          <w:sz w:val="28"/>
        </w:rPr>
        <w:t>мещает инспектор Администрации Пешковского сельского поселения  Решетилова Ирина Викторовна</w:t>
      </w:r>
      <w:r>
        <w:rPr>
          <w:rFonts w:ascii="Times New Roman" w:hAnsi="Times New Roman"/>
          <w:color w:val="000000" w:themeColor="text1"/>
          <w:sz w:val="28"/>
        </w:rPr>
        <w:t>.</w:t>
      </w:r>
    </w:p>
    <w:p w:rsidR="00922EE6" w:rsidRDefault="00922EE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922EE6" w:rsidRDefault="00922EE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922EE6" w:rsidRDefault="00922EE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922EE6" w:rsidRDefault="005E528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Инспектор военно-учетного стола </w:t>
      </w:r>
    </w:p>
    <w:p w:rsidR="005E5282" w:rsidRDefault="005E528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Пешковского сельского поселения                                  Н.И.Шилова</w:t>
      </w:r>
    </w:p>
    <w:p w:rsidR="001A64E6" w:rsidRDefault="001A64E6">
      <w:pPr>
        <w:spacing w:after="0"/>
        <w:ind w:right="-142"/>
        <w:jc w:val="both"/>
        <w:rPr>
          <w:rFonts w:ascii="Times New Roman" w:hAnsi="Times New Roman"/>
          <w:sz w:val="28"/>
        </w:rPr>
      </w:pPr>
    </w:p>
    <w:p w:rsidR="001A64E6" w:rsidRDefault="001A64E6">
      <w:pPr>
        <w:spacing w:after="0"/>
        <w:ind w:right="-142"/>
        <w:jc w:val="both"/>
        <w:rPr>
          <w:rFonts w:ascii="Times New Roman" w:hAnsi="Times New Roman"/>
          <w:sz w:val="28"/>
        </w:rPr>
      </w:pPr>
    </w:p>
    <w:p w:rsidR="00922EE6" w:rsidRDefault="00D31660">
      <w:pPr>
        <w:spacing w:after="0"/>
        <w:ind w:right="-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</w:t>
      </w:r>
      <w:r>
        <w:rPr>
          <w:rFonts w:ascii="Times New Roman" w:hAnsi="Times New Roman"/>
          <w:sz w:val="28"/>
        </w:rPr>
        <w:tab/>
        <w:t xml:space="preserve"> </w:t>
      </w:r>
      <w:r>
        <w:rPr>
          <w:rFonts w:ascii="Times New Roman" w:hAnsi="Times New Roman"/>
          <w:sz w:val="28"/>
        </w:rPr>
        <w:tab/>
        <w:t xml:space="preserve"> </w:t>
      </w:r>
      <w:r>
        <w:rPr>
          <w:rFonts w:ascii="Times New Roman" w:hAnsi="Times New Roman"/>
          <w:sz w:val="28"/>
        </w:rPr>
        <w:tab/>
        <w:t xml:space="preserve"> </w:t>
      </w:r>
      <w:r>
        <w:rPr>
          <w:rFonts w:ascii="Times New Roman" w:hAnsi="Times New Roman"/>
          <w:sz w:val="28"/>
        </w:rPr>
        <w:tab/>
      </w:r>
    </w:p>
    <w:p w:rsidR="001A64E6" w:rsidRDefault="001A64E6">
      <w:pPr>
        <w:spacing w:after="0"/>
        <w:ind w:right="-142"/>
        <w:jc w:val="both"/>
        <w:rPr>
          <w:rFonts w:ascii="Times New Roman" w:hAnsi="Times New Roman"/>
          <w:sz w:val="28"/>
        </w:rPr>
      </w:pPr>
    </w:p>
    <w:p w:rsidR="00922EE6" w:rsidRDefault="00922EE6">
      <w:pPr>
        <w:rPr>
          <w:rFonts w:ascii="Times New Roman" w:hAnsi="Times New Roman"/>
          <w:sz w:val="28"/>
        </w:rPr>
      </w:pPr>
    </w:p>
    <w:sectPr w:rsidR="00922EE6" w:rsidSect="00922EE6">
      <w:footerReference w:type="default" r:id="rId7"/>
      <w:pgSz w:w="11908" w:h="16848"/>
      <w:pgMar w:top="1134" w:right="567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F58" w:rsidRDefault="00DA0F58" w:rsidP="00922EE6">
      <w:pPr>
        <w:spacing w:after="0" w:line="240" w:lineRule="auto"/>
      </w:pPr>
      <w:r>
        <w:separator/>
      </w:r>
    </w:p>
  </w:endnote>
  <w:endnote w:type="continuationSeparator" w:id="0">
    <w:p w:rsidR="00DA0F58" w:rsidRDefault="00DA0F58" w:rsidP="00922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EE6" w:rsidRDefault="00EE059C">
    <w:pPr>
      <w:framePr w:wrap="around" w:vAnchor="text" w:hAnchor="margin" w:xAlign="right" w:y="1"/>
    </w:pPr>
    <w:r>
      <w:fldChar w:fldCharType="begin"/>
    </w:r>
    <w:r w:rsidR="00A0330B">
      <w:instrText>PAGE \* Arabic</w:instrText>
    </w:r>
    <w:r>
      <w:fldChar w:fldCharType="separate"/>
    </w:r>
    <w:r w:rsidR="00B2152C">
      <w:rPr>
        <w:noProof/>
      </w:rPr>
      <w:t>1</w:t>
    </w:r>
    <w:r>
      <w:fldChar w:fldCharType="end"/>
    </w:r>
  </w:p>
  <w:p w:rsidR="00922EE6" w:rsidRDefault="00922EE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F58" w:rsidRDefault="00DA0F58" w:rsidP="00922EE6">
      <w:pPr>
        <w:spacing w:after="0" w:line="240" w:lineRule="auto"/>
      </w:pPr>
      <w:r>
        <w:separator/>
      </w:r>
    </w:p>
  </w:footnote>
  <w:footnote w:type="continuationSeparator" w:id="0">
    <w:p w:rsidR="00DA0F58" w:rsidRDefault="00DA0F58" w:rsidP="00922E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300B9"/>
    <w:multiLevelType w:val="multilevel"/>
    <w:tmpl w:val="E99E0C6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30DA6143"/>
    <w:multiLevelType w:val="multilevel"/>
    <w:tmpl w:val="32486C9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481B"/>
    <w:multiLevelType w:val="multilevel"/>
    <w:tmpl w:val="CE622E1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4BA3D33"/>
    <w:multiLevelType w:val="multilevel"/>
    <w:tmpl w:val="1954282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EE6"/>
    <w:rsid w:val="00184419"/>
    <w:rsid w:val="0019085E"/>
    <w:rsid w:val="001A64E6"/>
    <w:rsid w:val="001B7686"/>
    <w:rsid w:val="00226B4F"/>
    <w:rsid w:val="002752B0"/>
    <w:rsid w:val="002C1372"/>
    <w:rsid w:val="00305DF3"/>
    <w:rsid w:val="00321C3F"/>
    <w:rsid w:val="00365F8B"/>
    <w:rsid w:val="00396C04"/>
    <w:rsid w:val="003D04DB"/>
    <w:rsid w:val="0042388F"/>
    <w:rsid w:val="00525265"/>
    <w:rsid w:val="005E5282"/>
    <w:rsid w:val="00626711"/>
    <w:rsid w:val="006F3B1A"/>
    <w:rsid w:val="00806EF5"/>
    <w:rsid w:val="00823133"/>
    <w:rsid w:val="00876271"/>
    <w:rsid w:val="00922EE6"/>
    <w:rsid w:val="00946A9D"/>
    <w:rsid w:val="00950536"/>
    <w:rsid w:val="00A0330B"/>
    <w:rsid w:val="00AA1581"/>
    <w:rsid w:val="00AA1DC7"/>
    <w:rsid w:val="00AB0CE0"/>
    <w:rsid w:val="00B2152C"/>
    <w:rsid w:val="00BD06F6"/>
    <w:rsid w:val="00C74D5A"/>
    <w:rsid w:val="00D0080F"/>
    <w:rsid w:val="00D31660"/>
    <w:rsid w:val="00D33A9B"/>
    <w:rsid w:val="00D51A8A"/>
    <w:rsid w:val="00D57167"/>
    <w:rsid w:val="00DA0F58"/>
    <w:rsid w:val="00E76BF3"/>
    <w:rsid w:val="00EB0F25"/>
    <w:rsid w:val="00EE059C"/>
    <w:rsid w:val="00FC3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22EE6"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rsid w:val="00922EE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22EE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22EE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22EE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22EE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22EE6"/>
    <w:rPr>
      <w:rFonts w:asciiTheme="minorHAnsi" w:hAnsiTheme="minorHAnsi"/>
      <w:sz w:val="22"/>
    </w:rPr>
  </w:style>
  <w:style w:type="paragraph" w:styleId="21">
    <w:name w:val="toc 2"/>
    <w:next w:val="a"/>
    <w:link w:val="22"/>
    <w:uiPriority w:val="39"/>
    <w:rsid w:val="00922EE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22EE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22EE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22EE6"/>
    <w:rPr>
      <w:rFonts w:ascii="XO Thames" w:hAnsi="XO Thames"/>
      <w:sz w:val="28"/>
    </w:rPr>
  </w:style>
  <w:style w:type="paragraph" w:customStyle="1" w:styleId="12">
    <w:name w:val="Основной шрифт абзаца1"/>
    <w:link w:val="6"/>
    <w:rsid w:val="00922EE6"/>
  </w:style>
  <w:style w:type="paragraph" w:styleId="6">
    <w:name w:val="toc 6"/>
    <w:next w:val="a"/>
    <w:link w:val="60"/>
    <w:uiPriority w:val="39"/>
    <w:rsid w:val="00922EE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22EE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22EE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22EE6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922EE6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rsid w:val="00922EE6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22EE6"/>
  </w:style>
  <w:style w:type="paragraph" w:styleId="a5">
    <w:name w:val="Balloon Text"/>
    <w:basedOn w:val="a"/>
    <w:link w:val="a6"/>
    <w:rsid w:val="00922EE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922EE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922EE6"/>
    <w:pPr>
      <w:widowControl w:val="0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922EE6"/>
    <w:rPr>
      <w:rFonts w:ascii="Arial" w:hAnsi="Arial"/>
      <w:sz w:val="20"/>
    </w:rPr>
  </w:style>
  <w:style w:type="paragraph" w:styleId="31">
    <w:name w:val="toc 3"/>
    <w:next w:val="a"/>
    <w:link w:val="32"/>
    <w:uiPriority w:val="39"/>
    <w:rsid w:val="00922EE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22EE6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922EE6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922EE6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922EE6"/>
    <w:rPr>
      <w:color w:val="0000FF"/>
      <w:u w:val="single"/>
    </w:rPr>
  </w:style>
  <w:style w:type="character" w:styleId="a7">
    <w:name w:val="Hyperlink"/>
    <w:link w:val="13"/>
    <w:rsid w:val="00922EE6"/>
    <w:rPr>
      <w:color w:val="0000FF"/>
      <w:u w:val="single"/>
    </w:rPr>
  </w:style>
  <w:style w:type="paragraph" w:customStyle="1" w:styleId="Footnote">
    <w:name w:val="Footnote"/>
    <w:link w:val="Footnote0"/>
    <w:rsid w:val="00922EE6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22EE6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922EE6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922EE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22EE6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922EE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22EE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22EE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922EE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22EE6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922EE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22EE6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922EE6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922EE6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922EE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922EE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22EE6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922EE6"/>
    <w:rPr>
      <w:rFonts w:ascii="XO Thames" w:hAnsi="XO Thames"/>
      <w:b/>
      <w:sz w:val="28"/>
    </w:rPr>
  </w:style>
  <w:style w:type="table" w:styleId="ac">
    <w:name w:val="Table Grid"/>
    <w:basedOn w:val="a1"/>
    <w:rsid w:val="00922E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4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cp:lastPrinted>2024-03-26T13:38:00Z</cp:lastPrinted>
  <dcterms:created xsi:type="dcterms:W3CDTF">2024-03-11T10:36:00Z</dcterms:created>
  <dcterms:modified xsi:type="dcterms:W3CDTF">2024-03-26T13:39:00Z</dcterms:modified>
</cp:coreProperties>
</file>