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АЗОВСКИЙ РАЙОН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СКОЕ СЕЛЬСКОЕ ПОСЕЛЕНИЕ»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Пешково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.11.2021 № </w:t>
      </w:r>
      <w:r>
        <w:rPr>
          <w:rFonts w:ascii="Times New Roman" w:hAnsi="Times New Roman"/>
          <w:sz w:val="28"/>
        </w:rPr>
        <w:t>231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219, 219.2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pacing w:val="60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 от</w:t>
      </w:r>
      <w:r>
        <w:rPr>
          <w:rFonts w:ascii="Times New Roman" w:hAnsi="Times New Roman"/>
          <w:sz w:val="28"/>
        </w:rPr>
        <w:t xml:space="preserve"> 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порядка санкционирования оплаты денежных обязательств получателей средств бюджета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 Азовского района и санкционирования оплаты денежных обязательств главных администраторов источников финансирования дефицита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 xml:space="preserve">ского сельского поселения Азовского </w:t>
      </w: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внести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я: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дополнить под</w:t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о) пункта 4</w:t>
      </w:r>
      <w:r>
        <w:rPr>
          <w:rFonts w:ascii="Times New Roman" w:hAnsi="Times New Roman"/>
          <w:sz w:val="28"/>
        </w:rPr>
        <w:t xml:space="preserve"> Приложения к постановлению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о) уникальный номер реестровой записи </w:t>
      </w:r>
      <w:r>
        <w:rPr>
          <w:rFonts w:ascii="Times New Roman" w:hAnsi="Times New Roman"/>
          <w:sz w:val="28"/>
        </w:rPr>
        <w:t>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</w:t>
      </w:r>
      <w:r>
        <w:rPr>
          <w:rFonts w:ascii="Times New Roman" w:hAnsi="Times New Roman"/>
          <w:sz w:val="28"/>
        </w:rPr>
        <w:t>.».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дополнить подпункт</w:t>
      </w:r>
      <w:r>
        <w:rPr>
          <w:rFonts w:ascii="Times New Roman" w:hAnsi="Times New Roman"/>
          <w:sz w:val="28"/>
        </w:rPr>
        <w:t>ами 12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13)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Приложения к постановлению, следующего содержания: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</w:t>
      </w:r>
      <w:r>
        <w:rPr>
          <w:rFonts w:ascii="Times New Roman" w:hAnsi="Times New Roman"/>
          <w:sz w:val="28"/>
        </w:rPr>
        <w:t>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(муниципальному контракту), содержащему сведения, составляющие государственную тайну;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непревышение</w:t>
      </w:r>
      <w:r>
        <w:rPr>
          <w:rFonts w:ascii="Times New Roman" w:hAnsi="Times New Roman"/>
          <w:sz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постановлением Администрации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поселения.».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Настоящее постановление вступает в силу с момента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подлежит официальному обнародованию на сайте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поселения.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Пешков</w:t>
      </w:r>
      <w:r>
        <w:rPr>
          <w:rFonts w:ascii="Times New Roman" w:hAnsi="Times New Roman"/>
          <w:sz w:val="28"/>
        </w:rPr>
        <w:t>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А.В.Ковалев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567" w:gutter="0" w:header="170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8306" w:val="clear"/>
      </w:tabs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2_ch"/>
    <w:link w:val="Style_1"/>
    <w:rPr>
      <w:rFonts w:ascii="Times New Roman" w:hAnsi="Times New Roman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2"/>
    <w:link w:val="Style_21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1_ch" w:type="character">
    <w:name w:val="Subtitle"/>
    <w:basedOn w:val="Style_2_ch"/>
    <w:link w:val="Style_21"/>
    <w:rPr>
      <w:rFonts w:ascii="Times New Roman" w:hAnsi="Times New Roman"/>
      <w:b w:val="1"/>
      <w:sz w:val="26"/>
    </w:rPr>
  </w:style>
  <w:style w:styleId="Style_22" w:type="paragraph">
    <w:name w:val="Title"/>
    <w:basedOn w:val="Style_2"/>
    <w:link w:val="Style_22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2_ch" w:type="character">
    <w:name w:val="Title"/>
    <w:basedOn w:val="Style_2_ch"/>
    <w:link w:val="Style_22"/>
    <w:rPr>
      <w:rFonts w:ascii="Times New Roman" w:hAnsi="Times New Roman"/>
      <w:sz w:val="28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foot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2_ch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2024-02-09T07:43:02Z</dcterms:modified>
</cp:coreProperties>
</file>