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CF" w:rsidRPr="002042BF" w:rsidRDefault="00B17CCF" w:rsidP="00B17CCF">
      <w:pPr>
        <w:shd w:val="clear" w:color="auto" w:fill="FFFFFF"/>
        <w:spacing w:line="540" w:lineRule="atLeast"/>
        <w:jc w:val="center"/>
        <w:rPr>
          <w:rFonts w:ascii="Times New Roman" w:eastAsia="Times New Roman" w:hAnsi="Times New Roman" w:cs="Times New Roman"/>
          <w:b/>
          <w:bCs/>
          <w:color w:val="333333"/>
          <w:sz w:val="36"/>
          <w:szCs w:val="36"/>
          <w:u w:val="single"/>
          <w:lang w:eastAsia="ru-RU"/>
        </w:rPr>
      </w:pPr>
      <w:r w:rsidRPr="002042BF">
        <w:rPr>
          <w:rFonts w:ascii="Times New Roman" w:eastAsia="Times New Roman" w:hAnsi="Times New Roman" w:cs="Times New Roman"/>
          <w:b/>
          <w:bCs/>
          <w:color w:val="333333"/>
          <w:sz w:val="36"/>
          <w:szCs w:val="36"/>
          <w:u w:val="single"/>
          <w:lang w:eastAsia="ru-RU"/>
        </w:rPr>
        <w:t>Прокурор разъяс</w:t>
      </w:r>
      <w:bookmarkStart w:id="0" w:name="_GoBack"/>
      <w:r w:rsidRPr="002042BF">
        <w:rPr>
          <w:rFonts w:ascii="Times New Roman" w:eastAsia="Times New Roman" w:hAnsi="Times New Roman" w:cs="Times New Roman"/>
          <w:b/>
          <w:bCs/>
          <w:color w:val="333333"/>
          <w:sz w:val="36"/>
          <w:szCs w:val="36"/>
          <w:u w:val="single"/>
          <w:lang w:eastAsia="ru-RU"/>
        </w:rPr>
        <w:t>няет</w:t>
      </w:r>
    </w:p>
    <w:p w:rsidR="00B17CCF" w:rsidRPr="002042BF" w:rsidRDefault="00B17CCF" w:rsidP="00B17CCF">
      <w:pPr>
        <w:shd w:val="clear" w:color="auto" w:fill="FFFFFF"/>
        <w:spacing w:after="0" w:line="240" w:lineRule="auto"/>
        <w:ind w:firstLine="708"/>
        <w:jc w:val="center"/>
        <w:rPr>
          <w:rFonts w:ascii="Times New Roman" w:eastAsia="Times New Roman" w:hAnsi="Times New Roman" w:cs="Times New Roman"/>
          <w:b/>
          <w:bCs/>
          <w:color w:val="333333"/>
          <w:sz w:val="28"/>
          <w:szCs w:val="28"/>
          <w:lang w:eastAsia="ru-RU"/>
        </w:rPr>
      </w:pPr>
      <w:r w:rsidRPr="002042BF">
        <w:rPr>
          <w:rFonts w:ascii="Times New Roman" w:eastAsia="Times New Roman" w:hAnsi="Times New Roman" w:cs="Times New Roman"/>
          <w:b/>
          <w:bCs/>
          <w:color w:val="333333"/>
          <w:sz w:val="28"/>
          <w:szCs w:val="28"/>
          <w:lang w:eastAsia="ru-RU"/>
        </w:rPr>
        <w:t>О дополнительных мерах по поддержке предпринимателей в сфере государственных и муниципальных закупок</w:t>
      </w:r>
    </w:p>
    <w:p w:rsidR="00B17CCF" w:rsidRPr="002042BF" w:rsidRDefault="00B17CCF" w:rsidP="00B17CCF">
      <w:pPr>
        <w:shd w:val="clear" w:color="auto" w:fill="FFFFFF"/>
        <w:spacing w:after="0" w:line="240" w:lineRule="auto"/>
        <w:jc w:val="center"/>
        <w:rPr>
          <w:rFonts w:ascii="Times New Roman" w:eastAsia="Times New Roman" w:hAnsi="Times New Roman" w:cs="Times New Roman"/>
          <w:color w:val="000000"/>
          <w:sz w:val="28"/>
          <w:szCs w:val="28"/>
          <w:lang w:eastAsia="ru-RU"/>
        </w:rPr>
      </w:pPr>
    </w:p>
    <w:bookmarkEnd w:id="0"/>
    <w:p w:rsidR="00B17CCF" w:rsidRPr="002042BF" w:rsidRDefault="00B17CCF" w:rsidP="00B17CC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042BF">
        <w:rPr>
          <w:rFonts w:ascii="Times New Roman" w:eastAsia="Times New Roman" w:hAnsi="Times New Roman" w:cs="Times New Roman"/>
          <w:color w:val="333333"/>
          <w:sz w:val="28"/>
          <w:szCs w:val="28"/>
          <w:lang w:eastAsia="ru-RU"/>
        </w:rPr>
        <w:t xml:space="preserve">В целях обеспечения социально-экономической стабильности в Российской Федерации, поддержки представителей бизнеса </w:t>
      </w:r>
      <w:proofErr w:type="gramStart"/>
      <w:r w:rsidRPr="002042BF">
        <w:rPr>
          <w:rFonts w:ascii="Times New Roman" w:eastAsia="Times New Roman" w:hAnsi="Times New Roman" w:cs="Times New Roman"/>
          <w:color w:val="333333"/>
          <w:sz w:val="28"/>
          <w:szCs w:val="28"/>
          <w:lang w:eastAsia="ru-RU"/>
        </w:rPr>
        <w:t>в условиях</w:t>
      </w:r>
      <w:proofErr w:type="gramEnd"/>
      <w:r w:rsidRPr="002042BF">
        <w:rPr>
          <w:rFonts w:ascii="Times New Roman" w:eastAsia="Times New Roman" w:hAnsi="Times New Roman" w:cs="Times New Roman"/>
          <w:color w:val="333333"/>
          <w:sz w:val="28"/>
          <w:szCs w:val="28"/>
          <w:lang w:eastAsia="ru-RU"/>
        </w:rPr>
        <w:t xml:space="preserve"> введенных </w:t>
      </w:r>
      <w:proofErr w:type="spellStart"/>
      <w:r w:rsidRPr="002042BF">
        <w:rPr>
          <w:rFonts w:ascii="Times New Roman" w:eastAsia="Times New Roman" w:hAnsi="Times New Roman" w:cs="Times New Roman"/>
          <w:color w:val="333333"/>
          <w:sz w:val="28"/>
          <w:szCs w:val="28"/>
          <w:lang w:eastAsia="ru-RU"/>
        </w:rPr>
        <w:t>санкционных</w:t>
      </w:r>
      <w:proofErr w:type="spellEnd"/>
      <w:r w:rsidRPr="002042BF">
        <w:rPr>
          <w:rFonts w:ascii="Times New Roman" w:eastAsia="Times New Roman" w:hAnsi="Times New Roman" w:cs="Times New Roman"/>
          <w:color w:val="333333"/>
          <w:sz w:val="28"/>
          <w:szCs w:val="28"/>
          <w:lang w:eastAsia="ru-RU"/>
        </w:rPr>
        <w:t xml:space="preserve"> ограничений, руководством страны приняты </w:t>
      </w:r>
      <w:r w:rsidRPr="002042BF">
        <w:rPr>
          <w:rFonts w:ascii="Times New Roman" w:eastAsia="Times New Roman" w:hAnsi="Times New Roman" w:cs="Times New Roman"/>
          <w:color w:val="000000"/>
          <w:sz w:val="28"/>
          <w:szCs w:val="28"/>
          <w:lang w:eastAsia="ru-RU"/>
        </w:rPr>
        <w:t>дополнительные механизмы правового регулирования в сфере государственных и муниципальных закупок.</w:t>
      </w:r>
    </w:p>
    <w:p w:rsidR="00B17CCF" w:rsidRPr="002042BF" w:rsidRDefault="00B17CCF" w:rsidP="00B17CC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042BF">
        <w:rPr>
          <w:rFonts w:ascii="Times New Roman" w:eastAsia="Times New Roman" w:hAnsi="Times New Roman" w:cs="Times New Roman"/>
          <w:color w:val="333333"/>
          <w:sz w:val="28"/>
          <w:szCs w:val="28"/>
          <w:lang w:eastAsia="ru-RU"/>
        </w:rPr>
        <w:t>Так, до 31 декабря 2023 года публичный заказчик в силу части 64.1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вправе не требовать от поставщика обеспечения исполнения контракта (гарантийных обязательств). Исключение - случай, когда контракт предусматривает выплату аванса, который не подлежит казначейскому сопровождению.</w:t>
      </w:r>
    </w:p>
    <w:p w:rsidR="00B17CCF" w:rsidRPr="002042BF" w:rsidRDefault="00B17CCF" w:rsidP="00B17CC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042BF">
        <w:rPr>
          <w:rFonts w:ascii="Times New Roman" w:eastAsia="Times New Roman" w:hAnsi="Times New Roman" w:cs="Times New Roman"/>
          <w:color w:val="333333"/>
          <w:sz w:val="28"/>
          <w:szCs w:val="28"/>
          <w:lang w:eastAsia="ru-RU"/>
        </w:rPr>
        <w:t>В части 65.1 статьи 112 закона о контрактной системе закреплено новое основание для изменения контракта. Допускается изменить любые существенные условия контракта, заключенного до 1 января 2024 года,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Российской Федерации, высшего исполнительного органа субъекта Российской Федерации либо местной администрации.</w:t>
      </w:r>
    </w:p>
    <w:p w:rsidR="00B17CCF" w:rsidRPr="002042BF" w:rsidRDefault="00B17CCF" w:rsidP="00B17CC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042BF">
        <w:rPr>
          <w:rFonts w:ascii="Times New Roman" w:eastAsia="Times New Roman" w:hAnsi="Times New Roman" w:cs="Times New Roman"/>
          <w:color w:val="333333"/>
          <w:sz w:val="28"/>
          <w:szCs w:val="28"/>
          <w:lang w:eastAsia="ru-RU"/>
        </w:rPr>
        <w:t>С 7 марта 2023 года заказчики - главные распорядители средств федерального бюджета как получатели таких средств и подведомственные им получатели этих средств предусматривают в контрактах авансовые платежи в размере от 30 до 50 % суммы контракта - если денежные средства подлежат казначейскому сопровождению, а в размере от 30 до 90% - если денежные средства подлежат казначейскому сопровождению и контракты заключены для реализации решений об осуществлении капитальных вложений в объекты капитального строительства госсобственности Российской Федерации на территориях некоторых субъектов страны (п. 2, 3 постановления Правительства РФ от 06.03.2023 № 348).</w:t>
      </w:r>
    </w:p>
    <w:p w:rsidR="00B17CCF" w:rsidRPr="002042BF" w:rsidRDefault="00B17CCF" w:rsidP="00B17CC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042BF">
        <w:rPr>
          <w:rFonts w:ascii="Times New Roman" w:eastAsia="Times New Roman" w:hAnsi="Times New Roman" w:cs="Times New Roman"/>
          <w:color w:val="333333"/>
          <w:sz w:val="28"/>
          <w:szCs w:val="28"/>
          <w:lang w:eastAsia="ru-RU"/>
        </w:rPr>
        <w:t>Уменьшены сроки оплаты поставленного товара, выполненной работы, оказанных услуг, отдельных этапов исполнения контракта. По общему правилу они не могут превышать 7 рабочих дней с даты подписания заказчиком документа о приемке. Исключения из этого правила установлены в части 13.1 статьи 34 Федерального закона № 44-ФЗ.</w:t>
      </w:r>
    </w:p>
    <w:p w:rsidR="00B17CCF" w:rsidRDefault="00B17CCF" w:rsidP="00B17CC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042BF">
        <w:rPr>
          <w:rFonts w:ascii="Times New Roman" w:eastAsia="Times New Roman" w:hAnsi="Times New Roman" w:cs="Times New Roman"/>
          <w:color w:val="333333"/>
          <w:sz w:val="28"/>
          <w:szCs w:val="28"/>
          <w:lang w:eastAsia="ru-RU"/>
        </w:rPr>
        <w:t>Сокращенный срок оплаты по контрактам в 7 рабочих дней введен и по сделкам, заключенным с субъектами малого и среднего предпринимательства по результатам конкурентных процедур, в рамках Федерального закона от 18.07.2011 № 223-ФЗ «О закупках товаров, работ, услуг отдельными видами юридических лиц».</w:t>
      </w:r>
    </w:p>
    <w:p w:rsidR="00B17CCF" w:rsidRDefault="00B17CCF" w:rsidP="00B17CC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B45BE" w:rsidRDefault="00B17CCF" w:rsidP="00B17CCF">
      <w:pPr>
        <w:shd w:val="clear" w:color="auto" w:fill="FFFFFF"/>
        <w:spacing w:after="0" w:line="240" w:lineRule="auto"/>
        <w:jc w:val="both"/>
      </w:pPr>
      <w:r>
        <w:rPr>
          <w:rFonts w:ascii="Times New Roman" w:eastAsia="Times New Roman" w:hAnsi="Times New Roman" w:cs="Times New Roman"/>
          <w:color w:val="333333"/>
          <w:sz w:val="28"/>
          <w:szCs w:val="28"/>
          <w:lang w:eastAsia="ru-RU"/>
        </w:rPr>
        <w:t xml:space="preserve">Разъяснения подготовлены </w:t>
      </w:r>
      <w:r>
        <w:rPr>
          <w:rFonts w:ascii="Times New Roman" w:eastAsia="Times New Roman" w:hAnsi="Times New Roman" w:cs="Times New Roman"/>
          <w:color w:val="333333"/>
          <w:sz w:val="28"/>
          <w:szCs w:val="28"/>
          <w:lang w:eastAsia="ru-RU"/>
        </w:rPr>
        <w:t xml:space="preserve">старшим </w:t>
      </w:r>
      <w:r>
        <w:rPr>
          <w:rFonts w:ascii="Times New Roman" w:eastAsia="Times New Roman" w:hAnsi="Times New Roman" w:cs="Times New Roman"/>
          <w:color w:val="333333"/>
          <w:sz w:val="28"/>
          <w:szCs w:val="28"/>
          <w:lang w:eastAsia="ru-RU"/>
        </w:rPr>
        <w:t xml:space="preserve">помощником </w:t>
      </w:r>
      <w:r>
        <w:rPr>
          <w:rFonts w:ascii="Times New Roman" w:eastAsia="Times New Roman" w:hAnsi="Times New Roman" w:cs="Times New Roman"/>
          <w:color w:val="333333"/>
          <w:sz w:val="28"/>
          <w:szCs w:val="28"/>
          <w:lang w:eastAsia="ru-RU"/>
        </w:rPr>
        <w:t xml:space="preserve">межрайонного </w:t>
      </w:r>
      <w:r>
        <w:rPr>
          <w:rFonts w:ascii="Times New Roman" w:eastAsia="Times New Roman" w:hAnsi="Times New Roman" w:cs="Times New Roman"/>
          <w:color w:val="333333"/>
          <w:sz w:val="28"/>
          <w:szCs w:val="28"/>
          <w:lang w:eastAsia="ru-RU"/>
        </w:rPr>
        <w:t xml:space="preserve">прокурора </w:t>
      </w:r>
      <w:r>
        <w:rPr>
          <w:rFonts w:ascii="Times New Roman" w:eastAsia="Times New Roman" w:hAnsi="Times New Roman" w:cs="Times New Roman"/>
          <w:color w:val="333333"/>
          <w:sz w:val="28"/>
          <w:szCs w:val="28"/>
          <w:lang w:eastAsia="ru-RU"/>
        </w:rPr>
        <w:t>Ляшенко И.В.</w:t>
      </w:r>
    </w:p>
    <w:sectPr w:rsidR="000B45BE" w:rsidSect="002042B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CF"/>
    <w:rsid w:val="0007510F"/>
    <w:rsid w:val="000B45BE"/>
    <w:rsid w:val="000E0062"/>
    <w:rsid w:val="00105492"/>
    <w:rsid w:val="001233AC"/>
    <w:rsid w:val="00146677"/>
    <w:rsid w:val="00147218"/>
    <w:rsid w:val="00343F0E"/>
    <w:rsid w:val="0036604B"/>
    <w:rsid w:val="00415A60"/>
    <w:rsid w:val="00515F12"/>
    <w:rsid w:val="005829E5"/>
    <w:rsid w:val="006444B7"/>
    <w:rsid w:val="006774A8"/>
    <w:rsid w:val="0083624B"/>
    <w:rsid w:val="00971A10"/>
    <w:rsid w:val="00B17CCF"/>
    <w:rsid w:val="00C1153D"/>
    <w:rsid w:val="00C122F7"/>
    <w:rsid w:val="00C330FA"/>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DDB6"/>
  <w15:chartTrackingRefBased/>
  <w15:docId w15:val="{ED9C997B-6390-410A-BE5C-CE9562DC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Бужинская Лариса Петровна</dc:creator>
  <cp:keywords/>
  <dc:description/>
  <cp:lastModifiedBy>Бужинская Лариса Петровна</cp:lastModifiedBy>
  <cp:revision>1</cp:revision>
  <dcterms:created xsi:type="dcterms:W3CDTF">2023-06-15T10:44:00Z</dcterms:created>
  <dcterms:modified xsi:type="dcterms:W3CDTF">2023-06-15T10:45:00Z</dcterms:modified>
</cp:coreProperties>
</file>